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444444"/>
                <w:spacing w:val="-6"/>
                <w:sz w:val="24"/>
                <w:szCs w:val="24"/>
                <w:shd w:val="clear" w:fill="FFFFFF"/>
              </w:rPr>
              <w:t>疫情防控门禁及监控工程项目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CAA69B0"/>
    <w:rsid w:val="20992AD5"/>
    <w:rsid w:val="23F50904"/>
    <w:rsid w:val="2F9A5356"/>
    <w:rsid w:val="34995FC8"/>
    <w:rsid w:val="47CA5FAD"/>
    <w:rsid w:val="49272147"/>
    <w:rsid w:val="4D165BC2"/>
    <w:rsid w:val="515278D9"/>
    <w:rsid w:val="60142666"/>
    <w:rsid w:val="639D623B"/>
    <w:rsid w:val="66F8206D"/>
    <w:rsid w:val="69595D0F"/>
    <w:rsid w:val="75D33549"/>
    <w:rsid w:val="76262B32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2b27c-5402-43aa-a2a7-a6e5b858c46d}">
  <ds:schemaRefs/>
</ds:datastoreItem>
</file>

<file path=customXml/itemProps3.xml><?xml version="1.0" encoding="utf-8"?>
<ds:datastoreItem xmlns:ds="http://schemas.openxmlformats.org/officeDocument/2006/customXml" ds:itemID="{5cee31b2-3d64-4164-8121-6187f2b61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2021-08-31T07:00:08Z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947BC13169AB447395C9082136529797</vt:lpwstr>
  </property>
</Properties>
</file>